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E8" w:rsidRPr="001F4AE8" w:rsidRDefault="001F4AE8" w:rsidP="001F4AE8">
      <w:pPr>
        <w:numPr>
          <w:ilvl w:val="0"/>
          <w:numId w:val="1"/>
        </w:numPr>
        <w:tabs>
          <w:tab w:val="clear" w:pos="720"/>
        </w:tabs>
        <w:spacing w:after="0"/>
        <w:ind w:left="0"/>
        <w:rPr>
          <w:b/>
        </w:rPr>
      </w:pPr>
      <w:r w:rsidRPr="001F4AE8">
        <w:rPr>
          <w:b/>
        </w:rPr>
        <w:t>Искусство,  8 класс,  3</w:t>
      </w:r>
      <w:r w:rsidR="002C630F">
        <w:rPr>
          <w:b/>
        </w:rPr>
        <w:t>4</w:t>
      </w:r>
      <w:bookmarkStart w:id="0" w:name="_GoBack"/>
      <w:bookmarkEnd w:id="0"/>
      <w:r w:rsidRPr="001F4AE8">
        <w:rPr>
          <w:b/>
        </w:rPr>
        <w:t xml:space="preserve"> часов</w:t>
      </w:r>
    </w:p>
    <w:p w:rsidR="001F4AE8" w:rsidRPr="001F4AE8" w:rsidRDefault="001F4AE8" w:rsidP="001F4AE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Учебник: </w:t>
      </w:r>
      <w:r w:rsidRPr="001F4AE8">
        <w:rPr>
          <w:rFonts w:ascii="Times New Roman" w:hAnsi="Times New Roman"/>
          <w:bCs/>
          <w:iCs/>
          <w:sz w:val="24"/>
          <w:szCs w:val="24"/>
        </w:rPr>
        <w:t>Г. П. Серге</w:t>
      </w:r>
      <w:r w:rsidRPr="001F4AE8">
        <w:rPr>
          <w:rFonts w:ascii="Times New Roman" w:hAnsi="Times New Roman"/>
          <w:bCs/>
          <w:iCs/>
          <w:sz w:val="24"/>
          <w:szCs w:val="24"/>
        </w:rPr>
        <w:softHyphen/>
        <w:t xml:space="preserve">ева, И. Э. </w:t>
      </w:r>
      <w:proofErr w:type="spellStart"/>
      <w:r w:rsidRPr="001F4AE8">
        <w:rPr>
          <w:rFonts w:ascii="Times New Roman" w:hAnsi="Times New Roman"/>
          <w:bCs/>
          <w:iCs/>
          <w:sz w:val="24"/>
          <w:szCs w:val="24"/>
        </w:rPr>
        <w:t>Кашекова</w:t>
      </w:r>
      <w:proofErr w:type="spellEnd"/>
      <w:r w:rsidRPr="001F4AE8">
        <w:rPr>
          <w:rFonts w:ascii="Times New Roman" w:hAnsi="Times New Roman"/>
          <w:bCs/>
          <w:iCs/>
          <w:sz w:val="24"/>
          <w:szCs w:val="24"/>
        </w:rPr>
        <w:t xml:space="preserve">, Е. Д. Критская </w:t>
      </w:r>
      <w:r w:rsidRPr="001F4AE8">
        <w:rPr>
          <w:rFonts w:ascii="Times New Roman" w:hAnsi="Times New Roman"/>
          <w:sz w:val="24"/>
          <w:szCs w:val="24"/>
        </w:rPr>
        <w:t xml:space="preserve">«Искусство. 8-9 классы» (учебник для общеобразовательных учреждений), М.: Просвещение, 2011 год  </w:t>
      </w:r>
    </w:p>
    <w:p w:rsidR="001F4AE8" w:rsidRDefault="001F4AE8" w:rsidP="001F4A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1F4AE8" w:rsidRDefault="001F4AE8" w:rsidP="001F4AE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содержит примерный перечень художественного материала, выстроенных согласно взаимообусловленности проблемного поля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взаимосвязи. </w:t>
      </w:r>
      <w:r>
        <w:rPr>
          <w:rFonts w:ascii="Times New Roman" w:hAnsi="Times New Roman"/>
          <w:b/>
          <w:sz w:val="24"/>
          <w:szCs w:val="24"/>
        </w:rPr>
        <w:t xml:space="preserve">В курс 8 класса </w:t>
      </w:r>
      <w:proofErr w:type="gramStart"/>
      <w:r>
        <w:rPr>
          <w:rFonts w:ascii="Times New Roman" w:hAnsi="Times New Roman"/>
          <w:b/>
          <w:sz w:val="24"/>
          <w:szCs w:val="24"/>
        </w:rPr>
        <w:t>включены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 разделов: «</w:t>
      </w:r>
      <w:r>
        <w:rPr>
          <w:b/>
        </w:rPr>
        <w:t>Искусство в жизни современного человека</w:t>
      </w:r>
      <w:r>
        <w:rPr>
          <w:rFonts w:ascii="Times New Roman" w:hAnsi="Times New Roman"/>
          <w:b/>
          <w:sz w:val="24"/>
          <w:szCs w:val="24"/>
        </w:rPr>
        <w:t>», «Искусство открывает новые грани мира». «Искусство как универсальный способ общения», «Красота в искусстве и жизни», «Прекрасное побуждает доброе»</w:t>
      </w:r>
    </w:p>
    <w:p w:rsidR="001F4AE8" w:rsidRDefault="001F4AE8" w:rsidP="001F4AE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курсе «Искусство» предусмотрено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</w:t>
      </w:r>
    </w:p>
    <w:p w:rsidR="001F4AE8" w:rsidRDefault="001F4AE8" w:rsidP="001F4A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основана на постижении идеи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из них.</w:t>
      </w:r>
    </w:p>
    <w:p w:rsidR="001F4AE8" w:rsidRDefault="001F4AE8" w:rsidP="001F4AE8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>
        <w:rPr>
          <w:rFonts w:ascii="Times New Roman" w:hAnsi="Times New Roman"/>
          <w:sz w:val="24"/>
          <w:szCs w:val="24"/>
        </w:rPr>
        <w:t>сств в св</w:t>
      </w:r>
      <w:proofErr w:type="gramEnd"/>
      <w:r>
        <w:rPr>
          <w:rFonts w:ascii="Times New Roman" w:hAnsi="Times New Roman"/>
          <w:sz w:val="24"/>
          <w:szCs w:val="24"/>
        </w:rPr>
        <w:t>оем творчестве.</w:t>
      </w:r>
    </w:p>
    <w:p w:rsidR="001F4AE8" w:rsidRDefault="001F4AE8" w:rsidP="001F4A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4AE8" w:rsidRPr="001F4AE8" w:rsidRDefault="001F4AE8" w:rsidP="001F4AE8">
      <w:pPr>
        <w:numPr>
          <w:ilvl w:val="0"/>
          <w:numId w:val="3"/>
        </w:numPr>
        <w:tabs>
          <w:tab w:val="clear" w:pos="72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4AE8">
        <w:rPr>
          <w:rFonts w:ascii="Times New Roman" w:hAnsi="Times New Roman"/>
          <w:b/>
          <w:sz w:val="24"/>
          <w:szCs w:val="24"/>
        </w:rPr>
        <w:t>Искусство,  9 класс,  3</w:t>
      </w:r>
      <w:r w:rsidR="002C630F">
        <w:rPr>
          <w:rFonts w:ascii="Times New Roman" w:hAnsi="Times New Roman"/>
          <w:b/>
          <w:sz w:val="24"/>
          <w:szCs w:val="24"/>
        </w:rPr>
        <w:t>4</w:t>
      </w:r>
      <w:r w:rsidRPr="001F4AE8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1F4AE8" w:rsidRPr="001F4AE8" w:rsidRDefault="001F4AE8" w:rsidP="001F4AE8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AE8">
        <w:rPr>
          <w:rFonts w:ascii="Times New Roman" w:hAnsi="Times New Roman"/>
          <w:bCs/>
          <w:iCs/>
          <w:sz w:val="24"/>
          <w:szCs w:val="24"/>
        </w:rPr>
        <w:t xml:space="preserve">Учебник: </w:t>
      </w:r>
      <w:r w:rsidRPr="001F4AE8">
        <w:rPr>
          <w:rFonts w:ascii="Times New Roman" w:hAnsi="Times New Roman"/>
          <w:bCs/>
          <w:iCs/>
          <w:sz w:val="24"/>
          <w:szCs w:val="24"/>
        </w:rPr>
        <w:t>Г. П. Серге</w:t>
      </w:r>
      <w:r w:rsidRPr="001F4AE8">
        <w:rPr>
          <w:rFonts w:ascii="Times New Roman" w:hAnsi="Times New Roman"/>
          <w:bCs/>
          <w:iCs/>
          <w:sz w:val="24"/>
          <w:szCs w:val="24"/>
        </w:rPr>
        <w:softHyphen/>
        <w:t xml:space="preserve">ева, И. Э. </w:t>
      </w:r>
      <w:proofErr w:type="spellStart"/>
      <w:r w:rsidRPr="001F4AE8">
        <w:rPr>
          <w:rFonts w:ascii="Times New Roman" w:hAnsi="Times New Roman"/>
          <w:bCs/>
          <w:iCs/>
          <w:sz w:val="24"/>
          <w:szCs w:val="24"/>
        </w:rPr>
        <w:t>Кашекова</w:t>
      </w:r>
      <w:proofErr w:type="spellEnd"/>
      <w:r w:rsidRPr="001F4AE8">
        <w:rPr>
          <w:rFonts w:ascii="Times New Roman" w:hAnsi="Times New Roman"/>
          <w:bCs/>
          <w:iCs/>
          <w:sz w:val="24"/>
          <w:szCs w:val="24"/>
        </w:rPr>
        <w:t xml:space="preserve">, Е. Д. Критская </w:t>
      </w:r>
      <w:r w:rsidRPr="001F4AE8">
        <w:rPr>
          <w:rFonts w:ascii="Times New Roman" w:hAnsi="Times New Roman"/>
          <w:sz w:val="24"/>
          <w:szCs w:val="24"/>
        </w:rPr>
        <w:t xml:space="preserve">«Искусство. 8-9 классы» (учебник для общеобразовательных учреждений), М.: Просвещение, 2011 год  </w:t>
      </w:r>
    </w:p>
    <w:p w:rsidR="001F4AE8" w:rsidRPr="001F4AE8" w:rsidRDefault="001F4AE8" w:rsidP="001F4A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AE8" w:rsidRPr="001F4AE8" w:rsidRDefault="001F4AE8" w:rsidP="001F4A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AE8">
        <w:rPr>
          <w:rFonts w:ascii="Times New Roman" w:hAnsi="Times New Roman"/>
          <w:sz w:val="24"/>
          <w:szCs w:val="24"/>
        </w:rPr>
        <w:t>3. Программа предназначена для основной школы общеобразовательных учреждений и рассчитана на два года обучения – в 8 и 9 классах.</w:t>
      </w:r>
    </w:p>
    <w:p w:rsidR="001F4AE8" w:rsidRPr="001F4AE8" w:rsidRDefault="001F4AE8" w:rsidP="001F4A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4AE8">
        <w:rPr>
          <w:rFonts w:ascii="Times New Roman" w:hAnsi="Times New Roman"/>
          <w:sz w:val="24"/>
          <w:szCs w:val="24"/>
        </w:rPr>
        <w:t>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1F4AE8" w:rsidRPr="001F4AE8" w:rsidRDefault="001F4AE8" w:rsidP="001F4AE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4AE8">
        <w:rPr>
          <w:rFonts w:ascii="Times New Roman" w:hAnsi="Times New Roman"/>
          <w:sz w:val="24"/>
          <w:szCs w:val="24"/>
        </w:rPr>
        <w:t>Программа содержит примерный перечень художественного материала, выстроенных согласно взаимообусловленности проблемного поля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</w:t>
      </w:r>
      <w:proofErr w:type="gramStart"/>
      <w:r w:rsidRPr="001F4AE8">
        <w:rPr>
          <w:rFonts w:ascii="Times New Roman" w:hAnsi="Times New Roman"/>
          <w:sz w:val="24"/>
          <w:szCs w:val="24"/>
        </w:rPr>
        <w:t>.</w:t>
      </w:r>
      <w:proofErr w:type="gramEnd"/>
      <w:r w:rsidRPr="001F4AE8">
        <w:rPr>
          <w:rFonts w:ascii="Times New Roman" w:hAnsi="Times New Roman"/>
          <w:sz w:val="24"/>
          <w:szCs w:val="24"/>
        </w:rPr>
        <w:t xml:space="preserve"> </w:t>
      </w:r>
      <w:r w:rsidRPr="001F4A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F4AE8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1F4AE8">
        <w:rPr>
          <w:rFonts w:ascii="Times New Roman" w:hAnsi="Times New Roman"/>
          <w:b/>
          <w:sz w:val="24"/>
          <w:szCs w:val="24"/>
        </w:rPr>
        <w:t xml:space="preserve">урс 9 класса продолжает рассматривать проблемы, поставленные в 8 классе и включает в себя  4 </w:t>
      </w:r>
      <w:r w:rsidRPr="001F4AE8">
        <w:rPr>
          <w:rFonts w:ascii="Times New Roman" w:hAnsi="Times New Roman"/>
          <w:b/>
          <w:sz w:val="24"/>
          <w:szCs w:val="24"/>
        </w:rPr>
        <w:lastRenderedPageBreak/>
        <w:t>раздела: «Воздействующая сила искусства», «Искусство предвосхищает будущее», «</w:t>
      </w:r>
      <w:r w:rsidRPr="001F4AE8">
        <w:rPr>
          <w:rFonts w:ascii="Times New Roman" w:hAnsi="Times New Roman"/>
          <w:b/>
          <w:bCs/>
          <w:i/>
          <w:sz w:val="24"/>
          <w:szCs w:val="24"/>
        </w:rPr>
        <w:t>Дар созидания. «Практическая функция</w:t>
      </w:r>
      <w:r w:rsidRPr="001F4AE8">
        <w:rPr>
          <w:rFonts w:ascii="Times New Roman" w:hAnsi="Times New Roman"/>
          <w:b/>
          <w:sz w:val="24"/>
          <w:szCs w:val="24"/>
        </w:rPr>
        <w:t xml:space="preserve">», «Искусство и открытие мира для себя». </w:t>
      </w:r>
    </w:p>
    <w:p w:rsidR="001F4AE8" w:rsidRPr="001F4AE8" w:rsidRDefault="001F4AE8" w:rsidP="001F4A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4AE8">
        <w:rPr>
          <w:rFonts w:ascii="Times New Roman" w:hAnsi="Times New Roman"/>
          <w:sz w:val="24"/>
          <w:szCs w:val="24"/>
        </w:rPr>
        <w:t xml:space="preserve">В курсе «Искусство» предусмотрено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</w:t>
      </w:r>
    </w:p>
    <w:p w:rsidR="001F4AE8" w:rsidRPr="001F4AE8" w:rsidRDefault="001F4AE8" w:rsidP="001F4A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AE8">
        <w:rPr>
          <w:rFonts w:ascii="Times New Roman" w:hAnsi="Times New Roman"/>
          <w:sz w:val="24"/>
          <w:szCs w:val="24"/>
        </w:rPr>
        <w:t xml:space="preserve">Программа основана на постижении идеи </w:t>
      </w:r>
      <w:proofErr w:type="spellStart"/>
      <w:r w:rsidRPr="001F4AE8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1F4AE8">
        <w:rPr>
          <w:rFonts w:ascii="Times New Roman" w:hAnsi="Times New Roman"/>
          <w:sz w:val="24"/>
          <w:szCs w:val="24"/>
        </w:rPr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</w:t>
      </w:r>
      <w:proofErr w:type="gramEnd"/>
      <w:r w:rsidRPr="001F4AE8">
        <w:rPr>
          <w:rFonts w:ascii="Times New Roman" w:hAnsi="Times New Roman"/>
          <w:sz w:val="24"/>
          <w:szCs w:val="24"/>
        </w:rPr>
        <w:t xml:space="preserve"> из них.</w:t>
      </w:r>
    </w:p>
    <w:p w:rsidR="001F4AE8" w:rsidRPr="001F4AE8" w:rsidRDefault="001F4AE8" w:rsidP="001F4A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AE8">
        <w:rPr>
          <w:rFonts w:ascii="Times New Roman" w:hAnsi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1F4AE8">
        <w:rPr>
          <w:rFonts w:ascii="Times New Roman" w:hAnsi="Times New Roman"/>
          <w:sz w:val="24"/>
          <w:szCs w:val="24"/>
        </w:rPr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 w:rsidRPr="001F4AE8">
        <w:rPr>
          <w:rFonts w:ascii="Times New Roman" w:hAnsi="Times New Roman"/>
          <w:sz w:val="24"/>
          <w:szCs w:val="24"/>
        </w:rPr>
        <w:t>сств в св</w:t>
      </w:r>
      <w:proofErr w:type="gramEnd"/>
      <w:r w:rsidRPr="001F4AE8">
        <w:rPr>
          <w:rFonts w:ascii="Times New Roman" w:hAnsi="Times New Roman"/>
          <w:sz w:val="24"/>
          <w:szCs w:val="24"/>
        </w:rPr>
        <w:t>оем творчестве.</w:t>
      </w:r>
    </w:p>
    <w:p w:rsidR="00F21892" w:rsidRDefault="00F21892"/>
    <w:sectPr w:rsidR="00F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869"/>
    <w:multiLevelType w:val="hybridMultilevel"/>
    <w:tmpl w:val="754E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B86444"/>
    <w:multiLevelType w:val="hybridMultilevel"/>
    <w:tmpl w:val="754E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6F"/>
    <w:rsid w:val="001F4AE8"/>
    <w:rsid w:val="002C630F"/>
    <w:rsid w:val="00E05C6F"/>
    <w:rsid w:val="00F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3</cp:revision>
  <dcterms:created xsi:type="dcterms:W3CDTF">2014-10-01T11:43:00Z</dcterms:created>
  <dcterms:modified xsi:type="dcterms:W3CDTF">2014-10-01T11:46:00Z</dcterms:modified>
</cp:coreProperties>
</file>